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5954"/>
      </w:tblGrid>
      <w:tr w:rsidR="00877E23" w:rsidRPr="00B05C2A" w:rsidTr="006B6585">
        <w:tc>
          <w:tcPr>
            <w:tcW w:w="3652" w:type="dxa"/>
          </w:tcPr>
          <w:p w:rsidR="00877E23" w:rsidRPr="00B05C2A" w:rsidRDefault="00877E23" w:rsidP="006B6585">
            <w:pPr>
              <w:spacing w:after="0" w:line="240" w:lineRule="auto"/>
              <w:rPr>
                <w:rFonts w:ascii="Times New Roman" w:hAnsi="Times New Roman"/>
                <w:b/>
                <w:lang w:eastAsia="ru-RU"/>
              </w:rPr>
            </w:pPr>
            <w:r w:rsidRPr="00B05C2A">
              <w:rPr>
                <w:rFonts w:ascii="Times New Roman" w:hAnsi="Times New Roman"/>
                <w:b/>
                <w:lang w:eastAsia="ru-RU"/>
              </w:rPr>
              <w:t>Ф.И.О., дата рождения</w:t>
            </w:r>
          </w:p>
        </w:tc>
        <w:tc>
          <w:tcPr>
            <w:tcW w:w="5954" w:type="dxa"/>
          </w:tcPr>
          <w:p w:rsidR="00877E23" w:rsidRPr="00B05C2A" w:rsidRDefault="00877E23" w:rsidP="006B6585">
            <w:pPr>
              <w:pStyle w:val="a5"/>
              <w:spacing w:after="0"/>
              <w:rPr>
                <w:sz w:val="22"/>
                <w:szCs w:val="22"/>
                <w:lang w:val="ru-RU"/>
              </w:rPr>
            </w:pPr>
            <w:bookmarkStart w:id="0" w:name="_GoBack"/>
            <w:r w:rsidRPr="00B05C2A">
              <w:rPr>
                <w:sz w:val="22"/>
                <w:szCs w:val="22"/>
                <w:lang w:val="ru-RU"/>
              </w:rPr>
              <w:t xml:space="preserve">Беляева Людмила Михайловна </w:t>
            </w:r>
            <w:bookmarkEnd w:id="0"/>
            <w:r w:rsidRPr="00B05C2A">
              <w:rPr>
                <w:sz w:val="22"/>
                <w:szCs w:val="22"/>
                <w:lang w:val="ru-RU"/>
              </w:rPr>
              <w:t xml:space="preserve">30.10. 1955 </w:t>
            </w:r>
            <w:proofErr w:type="spellStart"/>
            <w:r w:rsidRPr="00B05C2A">
              <w:rPr>
                <w:sz w:val="22"/>
                <w:szCs w:val="22"/>
                <w:lang w:val="ru-RU"/>
              </w:rPr>
              <w:t>г..р</w:t>
            </w:r>
            <w:proofErr w:type="spellEnd"/>
            <w:r w:rsidRPr="00B05C2A">
              <w:rPr>
                <w:sz w:val="22"/>
                <w:szCs w:val="22"/>
                <w:lang w:val="ru-RU"/>
              </w:rPr>
              <w:t>.</w:t>
            </w:r>
          </w:p>
        </w:tc>
      </w:tr>
      <w:tr w:rsidR="00877E23" w:rsidRPr="00B05C2A" w:rsidTr="006B6585">
        <w:tc>
          <w:tcPr>
            <w:tcW w:w="3652" w:type="dxa"/>
          </w:tcPr>
          <w:p w:rsidR="00877E23" w:rsidRPr="00B05C2A" w:rsidRDefault="00877E23" w:rsidP="006B6585">
            <w:pPr>
              <w:spacing w:after="0" w:line="240" w:lineRule="auto"/>
              <w:rPr>
                <w:rFonts w:ascii="Times New Roman" w:hAnsi="Times New Roman"/>
                <w:b/>
                <w:lang w:eastAsia="ru-RU"/>
              </w:rPr>
            </w:pPr>
            <w:r w:rsidRPr="00B05C2A">
              <w:rPr>
                <w:rFonts w:ascii="Times New Roman" w:hAnsi="Times New Roman"/>
                <w:b/>
                <w:lang w:eastAsia="ru-RU"/>
              </w:rPr>
              <w:t>Телефон, e-</w:t>
            </w:r>
            <w:proofErr w:type="spellStart"/>
            <w:r w:rsidRPr="00B05C2A">
              <w:rPr>
                <w:rFonts w:ascii="Times New Roman" w:hAnsi="Times New Roman"/>
                <w:b/>
                <w:lang w:eastAsia="ru-RU"/>
              </w:rPr>
              <w:t>mail</w:t>
            </w:r>
            <w:proofErr w:type="spellEnd"/>
            <w:r w:rsidRPr="00B05C2A">
              <w:rPr>
                <w:rFonts w:ascii="Times New Roman" w:hAnsi="Times New Roman"/>
                <w:b/>
                <w:lang w:eastAsia="ru-RU"/>
              </w:rPr>
              <w:t>, URL.</w:t>
            </w:r>
          </w:p>
          <w:p w:rsidR="00877E23" w:rsidRPr="00B05C2A" w:rsidRDefault="00877E23" w:rsidP="006B6585">
            <w:pPr>
              <w:spacing w:after="0" w:line="240" w:lineRule="auto"/>
              <w:rPr>
                <w:rFonts w:ascii="Times New Roman" w:hAnsi="Times New Roman"/>
                <w:b/>
                <w:lang w:eastAsia="ru-RU"/>
              </w:rPr>
            </w:pPr>
          </w:p>
        </w:tc>
        <w:tc>
          <w:tcPr>
            <w:tcW w:w="5954" w:type="dxa"/>
          </w:tcPr>
          <w:p w:rsidR="00877E23" w:rsidRPr="00B05C2A" w:rsidRDefault="00877E23" w:rsidP="006B6585">
            <w:pPr>
              <w:tabs>
                <w:tab w:val="num" w:pos="851"/>
              </w:tabs>
              <w:spacing w:after="0" w:line="240" w:lineRule="auto"/>
              <w:jc w:val="both"/>
              <w:rPr>
                <w:rFonts w:ascii="Times New Roman" w:hAnsi="Times New Roman"/>
                <w:highlight w:val="green"/>
              </w:rPr>
            </w:pPr>
            <w:r w:rsidRPr="00B05C2A">
              <w:rPr>
                <w:rFonts w:ascii="Times New Roman" w:hAnsi="Times New Roman"/>
              </w:rPr>
              <w:t>87775031986.</w:t>
            </w:r>
          </w:p>
        </w:tc>
      </w:tr>
      <w:tr w:rsidR="00877E23" w:rsidRPr="00B05C2A" w:rsidTr="006B6585">
        <w:tc>
          <w:tcPr>
            <w:tcW w:w="9606" w:type="dxa"/>
            <w:gridSpan w:val="2"/>
          </w:tcPr>
          <w:p w:rsidR="00877E23" w:rsidRPr="00B05C2A" w:rsidRDefault="00877E23" w:rsidP="006B6585">
            <w:pPr>
              <w:spacing w:after="0" w:line="240" w:lineRule="auto"/>
              <w:rPr>
                <w:rFonts w:ascii="Times New Roman" w:hAnsi="Times New Roman"/>
                <w:b/>
                <w:lang w:eastAsia="ru-RU"/>
              </w:rPr>
            </w:pPr>
            <w:r w:rsidRPr="00B05C2A">
              <w:rPr>
                <w:rFonts w:ascii="Times New Roman" w:hAnsi="Times New Roman"/>
                <w:b/>
                <w:lang w:eastAsia="ru-RU"/>
              </w:rPr>
              <w:t>Информация о преподавателе находится на сайте университета http://www.</w:t>
            </w:r>
            <w:proofErr w:type="spellStart"/>
            <w:r w:rsidRPr="00B05C2A">
              <w:rPr>
                <w:rFonts w:ascii="Times New Roman" w:hAnsi="Times New Roman"/>
                <w:b/>
                <w:lang w:val="en-US" w:eastAsia="ru-RU"/>
              </w:rPr>
              <w:t>psu</w:t>
            </w:r>
            <w:proofErr w:type="spellEnd"/>
            <w:r w:rsidRPr="00B05C2A">
              <w:rPr>
                <w:rFonts w:ascii="Times New Roman" w:hAnsi="Times New Roman"/>
                <w:b/>
                <w:lang w:eastAsia="ru-RU"/>
              </w:rPr>
              <w:t>.</w:t>
            </w:r>
            <w:proofErr w:type="spellStart"/>
            <w:r w:rsidRPr="00B05C2A">
              <w:rPr>
                <w:rFonts w:ascii="Times New Roman" w:hAnsi="Times New Roman"/>
                <w:b/>
                <w:lang w:eastAsia="ru-RU"/>
              </w:rPr>
              <w:t>kz</w:t>
            </w:r>
            <w:proofErr w:type="spellEnd"/>
          </w:p>
        </w:tc>
      </w:tr>
      <w:tr w:rsidR="00877E23" w:rsidRPr="00B05C2A" w:rsidTr="006B6585">
        <w:tc>
          <w:tcPr>
            <w:tcW w:w="3652" w:type="dxa"/>
          </w:tcPr>
          <w:p w:rsidR="00877E23" w:rsidRPr="00B05C2A" w:rsidRDefault="00877E23" w:rsidP="006B6585">
            <w:pPr>
              <w:spacing w:after="0" w:line="240" w:lineRule="auto"/>
              <w:rPr>
                <w:rFonts w:ascii="Times New Roman" w:hAnsi="Times New Roman"/>
                <w:b/>
                <w:lang w:eastAsia="ru-RU"/>
              </w:rPr>
            </w:pPr>
            <w:r w:rsidRPr="00B05C2A">
              <w:rPr>
                <w:rFonts w:ascii="Times New Roman" w:hAnsi="Times New Roman"/>
                <w:b/>
                <w:lang w:eastAsia="ru-RU"/>
              </w:rPr>
              <w:t xml:space="preserve">Должность  </w:t>
            </w:r>
          </w:p>
        </w:tc>
        <w:tc>
          <w:tcPr>
            <w:tcW w:w="5954" w:type="dxa"/>
          </w:tcPr>
          <w:p w:rsidR="00877E23" w:rsidRPr="00B05C2A" w:rsidRDefault="00877E23" w:rsidP="006B6585">
            <w:pPr>
              <w:spacing w:after="0" w:line="240" w:lineRule="auto"/>
              <w:jc w:val="both"/>
              <w:rPr>
                <w:rFonts w:ascii="Times New Roman" w:hAnsi="Times New Roman"/>
                <w:lang w:eastAsia="ru-RU"/>
              </w:rPr>
            </w:pPr>
            <w:r w:rsidRPr="00B05C2A">
              <w:rPr>
                <w:rFonts w:ascii="Times New Roman" w:hAnsi="Times New Roman"/>
              </w:rPr>
              <w:t>старший преподаватель 0.75 ставки</w:t>
            </w:r>
          </w:p>
        </w:tc>
      </w:tr>
      <w:tr w:rsidR="00877E23" w:rsidRPr="00B05C2A" w:rsidTr="006B6585">
        <w:tc>
          <w:tcPr>
            <w:tcW w:w="3652" w:type="dxa"/>
          </w:tcPr>
          <w:p w:rsidR="00877E23" w:rsidRPr="00B05C2A" w:rsidRDefault="00877E23" w:rsidP="006B6585">
            <w:pPr>
              <w:spacing w:after="0" w:line="240" w:lineRule="auto"/>
              <w:rPr>
                <w:rFonts w:ascii="Times New Roman" w:hAnsi="Times New Roman"/>
                <w:b/>
                <w:lang w:eastAsia="ru-RU"/>
              </w:rPr>
            </w:pPr>
            <w:r w:rsidRPr="00B05C2A">
              <w:rPr>
                <w:rFonts w:ascii="Times New Roman" w:hAnsi="Times New Roman"/>
                <w:b/>
                <w:lang w:eastAsia="ru-RU"/>
              </w:rPr>
              <w:t xml:space="preserve">Образование </w:t>
            </w:r>
          </w:p>
        </w:tc>
        <w:tc>
          <w:tcPr>
            <w:tcW w:w="5954" w:type="dxa"/>
          </w:tcPr>
          <w:p w:rsidR="00877E23" w:rsidRPr="00B05C2A" w:rsidRDefault="00877E23" w:rsidP="006B6585">
            <w:pPr>
              <w:pStyle w:val="a3"/>
              <w:spacing w:before="0" w:beforeAutospacing="0" w:after="0" w:afterAutospacing="0"/>
              <w:ind w:firstLine="0"/>
              <w:jc w:val="both"/>
              <w:rPr>
                <w:sz w:val="22"/>
                <w:szCs w:val="22"/>
              </w:rPr>
            </w:pPr>
            <w:r w:rsidRPr="00B05C2A">
              <w:rPr>
                <w:sz w:val="22"/>
                <w:szCs w:val="22"/>
              </w:rPr>
              <w:t>Алтайский политехнический институт по специальности «Технология неорганических веществ» (квалификация – инженер-химик-технолог), 1979 г.</w:t>
            </w:r>
          </w:p>
        </w:tc>
      </w:tr>
      <w:tr w:rsidR="00877E23" w:rsidRPr="00B05C2A" w:rsidTr="006B6585">
        <w:tc>
          <w:tcPr>
            <w:tcW w:w="3652" w:type="dxa"/>
          </w:tcPr>
          <w:p w:rsidR="00877E23" w:rsidRPr="00B05C2A" w:rsidRDefault="00877E23" w:rsidP="006B6585">
            <w:pPr>
              <w:spacing w:after="0" w:line="240" w:lineRule="auto"/>
              <w:rPr>
                <w:rFonts w:ascii="Times New Roman" w:hAnsi="Times New Roman"/>
                <w:b/>
                <w:lang w:eastAsia="ru-RU"/>
              </w:rPr>
            </w:pPr>
            <w:r w:rsidRPr="00B05C2A">
              <w:rPr>
                <w:rFonts w:ascii="Times New Roman" w:hAnsi="Times New Roman"/>
                <w:b/>
                <w:lang w:eastAsia="ru-RU"/>
              </w:rPr>
              <w:t>Ученая степень, звание</w:t>
            </w:r>
          </w:p>
        </w:tc>
        <w:tc>
          <w:tcPr>
            <w:tcW w:w="5954" w:type="dxa"/>
          </w:tcPr>
          <w:p w:rsidR="00877E23" w:rsidRPr="00B05C2A" w:rsidRDefault="00877E23" w:rsidP="006B6585">
            <w:pPr>
              <w:spacing w:after="0" w:line="240" w:lineRule="auto"/>
              <w:rPr>
                <w:rFonts w:ascii="Times New Roman" w:hAnsi="Times New Roman"/>
                <w:color w:val="FF0000"/>
                <w:lang w:val="en-US" w:eastAsia="ru-RU"/>
              </w:rPr>
            </w:pPr>
            <w:r w:rsidRPr="00B05C2A">
              <w:rPr>
                <w:rFonts w:ascii="Times New Roman" w:hAnsi="Times New Roman"/>
                <w:color w:val="FF0000"/>
                <w:lang w:val="en-US" w:eastAsia="ru-RU"/>
              </w:rPr>
              <w:t>-</w:t>
            </w:r>
          </w:p>
        </w:tc>
      </w:tr>
      <w:tr w:rsidR="00877E23" w:rsidRPr="00B05C2A" w:rsidTr="006B6585">
        <w:tc>
          <w:tcPr>
            <w:tcW w:w="3652" w:type="dxa"/>
          </w:tcPr>
          <w:p w:rsidR="00877E23" w:rsidRPr="00B05C2A" w:rsidRDefault="00877E23" w:rsidP="006B6585">
            <w:pPr>
              <w:spacing w:after="0" w:line="240" w:lineRule="auto"/>
              <w:rPr>
                <w:rFonts w:ascii="Times New Roman" w:hAnsi="Times New Roman"/>
                <w:b/>
                <w:lang w:eastAsia="ru-RU"/>
              </w:rPr>
            </w:pPr>
            <w:r w:rsidRPr="00B05C2A">
              <w:rPr>
                <w:rFonts w:ascii="Times New Roman" w:hAnsi="Times New Roman"/>
                <w:b/>
                <w:lang w:eastAsia="ru-RU"/>
              </w:rPr>
              <w:t>Работа в подразделении</w:t>
            </w:r>
          </w:p>
        </w:tc>
        <w:tc>
          <w:tcPr>
            <w:tcW w:w="5954" w:type="dxa"/>
          </w:tcPr>
          <w:p w:rsidR="00877E23" w:rsidRPr="00B05C2A" w:rsidRDefault="00877E23" w:rsidP="006B6585">
            <w:pPr>
              <w:spacing w:after="0" w:line="240" w:lineRule="auto"/>
              <w:rPr>
                <w:rFonts w:ascii="Times New Roman" w:hAnsi="Times New Roman"/>
                <w:lang w:eastAsia="ru-RU"/>
              </w:rPr>
            </w:pPr>
            <w:proofErr w:type="gramStart"/>
            <w:r w:rsidRPr="00B05C2A">
              <w:rPr>
                <w:rFonts w:ascii="Times New Roman" w:hAnsi="Times New Roman"/>
                <w:lang w:eastAsia="ru-RU"/>
              </w:rPr>
              <w:t>С  2005</w:t>
            </w:r>
            <w:proofErr w:type="gramEnd"/>
            <w:r w:rsidRPr="00B05C2A">
              <w:rPr>
                <w:rFonts w:ascii="Times New Roman" w:hAnsi="Times New Roman"/>
                <w:lang w:eastAsia="ru-RU"/>
              </w:rPr>
              <w:t xml:space="preserve"> г. по </w:t>
            </w:r>
            <w:proofErr w:type="spellStart"/>
            <w:r w:rsidRPr="00B05C2A">
              <w:rPr>
                <w:rFonts w:ascii="Times New Roman" w:hAnsi="Times New Roman"/>
                <w:lang w:eastAsia="ru-RU"/>
              </w:rPr>
              <w:t>н.в</w:t>
            </w:r>
            <w:proofErr w:type="spellEnd"/>
            <w:r w:rsidRPr="00B05C2A">
              <w:rPr>
                <w:rFonts w:ascii="Times New Roman" w:hAnsi="Times New Roman"/>
                <w:lang w:eastAsia="ru-RU"/>
              </w:rPr>
              <w:t>. – старший преподаватель</w:t>
            </w:r>
          </w:p>
        </w:tc>
      </w:tr>
      <w:tr w:rsidR="00877E23" w:rsidRPr="00B05C2A" w:rsidTr="006B6585">
        <w:tc>
          <w:tcPr>
            <w:tcW w:w="3652" w:type="dxa"/>
          </w:tcPr>
          <w:p w:rsidR="00877E23" w:rsidRPr="00B05C2A" w:rsidRDefault="00877E23" w:rsidP="006B6585">
            <w:pPr>
              <w:spacing w:after="0" w:line="240" w:lineRule="auto"/>
              <w:rPr>
                <w:rFonts w:ascii="Times New Roman" w:hAnsi="Times New Roman"/>
                <w:b/>
                <w:lang w:eastAsia="ru-RU"/>
              </w:rPr>
            </w:pPr>
            <w:proofErr w:type="gramStart"/>
            <w:r w:rsidRPr="00B05C2A">
              <w:rPr>
                <w:rFonts w:ascii="Times New Roman" w:hAnsi="Times New Roman"/>
                <w:b/>
                <w:lang w:eastAsia="ru-RU"/>
              </w:rPr>
              <w:t>Работа  в</w:t>
            </w:r>
            <w:proofErr w:type="gramEnd"/>
            <w:r w:rsidRPr="00B05C2A">
              <w:rPr>
                <w:rFonts w:ascii="Times New Roman" w:hAnsi="Times New Roman"/>
                <w:b/>
                <w:lang w:eastAsia="ru-RU"/>
              </w:rPr>
              <w:t xml:space="preserve">  других  подразделениях  и  организациях  </w:t>
            </w:r>
          </w:p>
        </w:tc>
        <w:tc>
          <w:tcPr>
            <w:tcW w:w="5954" w:type="dxa"/>
          </w:tcPr>
          <w:p w:rsidR="00877E23" w:rsidRPr="00B05C2A" w:rsidRDefault="00877E23" w:rsidP="006B6585">
            <w:pPr>
              <w:tabs>
                <w:tab w:val="num" w:pos="851"/>
              </w:tabs>
              <w:spacing w:after="0" w:line="240" w:lineRule="auto"/>
              <w:jc w:val="both"/>
              <w:rPr>
                <w:rFonts w:ascii="Times New Roman" w:hAnsi="Times New Roman"/>
              </w:rPr>
            </w:pPr>
            <w:r w:rsidRPr="00B05C2A">
              <w:rPr>
                <w:rFonts w:ascii="Times New Roman" w:hAnsi="Times New Roman"/>
              </w:rPr>
              <w:t xml:space="preserve">С 1981 -1996 г. на Павлодарском химзаводе в качестве инженера по </w:t>
            </w:r>
            <w:proofErr w:type="gramStart"/>
            <w:r w:rsidRPr="00B05C2A">
              <w:rPr>
                <w:rFonts w:ascii="Times New Roman" w:hAnsi="Times New Roman"/>
              </w:rPr>
              <w:t>вопросам  охраны</w:t>
            </w:r>
            <w:proofErr w:type="gramEnd"/>
            <w:r w:rsidRPr="00B05C2A">
              <w:rPr>
                <w:rFonts w:ascii="Times New Roman" w:hAnsi="Times New Roman"/>
              </w:rPr>
              <w:t xml:space="preserve"> окружающей среды при отделе ТБ. С 1996 – 2005 гг. не работала</w:t>
            </w:r>
          </w:p>
        </w:tc>
      </w:tr>
      <w:tr w:rsidR="00877E23" w:rsidRPr="00B05C2A" w:rsidTr="006B6585">
        <w:tc>
          <w:tcPr>
            <w:tcW w:w="3652" w:type="dxa"/>
          </w:tcPr>
          <w:p w:rsidR="00877E23" w:rsidRPr="00B05C2A" w:rsidRDefault="00877E23" w:rsidP="006B6585">
            <w:pPr>
              <w:spacing w:after="0" w:line="240" w:lineRule="auto"/>
              <w:rPr>
                <w:rFonts w:ascii="Times New Roman" w:hAnsi="Times New Roman"/>
                <w:b/>
                <w:lang w:eastAsia="ru-RU"/>
              </w:rPr>
            </w:pPr>
            <w:r w:rsidRPr="00B05C2A">
              <w:rPr>
                <w:rFonts w:ascii="Times New Roman" w:hAnsi="Times New Roman"/>
                <w:b/>
                <w:lang w:eastAsia="ru-RU"/>
              </w:rPr>
              <w:t>Основные научные интересы</w:t>
            </w:r>
          </w:p>
        </w:tc>
        <w:tc>
          <w:tcPr>
            <w:tcW w:w="5954" w:type="dxa"/>
          </w:tcPr>
          <w:p w:rsidR="00877E23" w:rsidRPr="00B05C2A" w:rsidRDefault="00877E23" w:rsidP="006B6585">
            <w:pPr>
              <w:spacing w:after="0" w:line="240" w:lineRule="auto"/>
              <w:rPr>
                <w:rFonts w:ascii="Times New Roman" w:hAnsi="Times New Roman"/>
                <w:color w:val="FF0000"/>
                <w:lang w:eastAsia="ru-RU"/>
              </w:rPr>
            </w:pPr>
            <w:r w:rsidRPr="00B05C2A">
              <w:rPr>
                <w:rFonts w:ascii="Times New Roman" w:hAnsi="Times New Roman"/>
              </w:rPr>
              <w:t>Промышленная экология</w:t>
            </w:r>
          </w:p>
        </w:tc>
      </w:tr>
      <w:tr w:rsidR="00877E23" w:rsidRPr="00B05C2A" w:rsidTr="006B6585">
        <w:tc>
          <w:tcPr>
            <w:tcW w:w="3652" w:type="dxa"/>
          </w:tcPr>
          <w:p w:rsidR="00877E23" w:rsidRPr="00B05C2A" w:rsidRDefault="00877E23" w:rsidP="006B6585">
            <w:pPr>
              <w:spacing w:after="0" w:line="240" w:lineRule="auto"/>
              <w:rPr>
                <w:rFonts w:ascii="Times New Roman" w:hAnsi="Times New Roman"/>
                <w:b/>
                <w:lang w:eastAsia="ru-RU"/>
              </w:rPr>
            </w:pPr>
            <w:r w:rsidRPr="00B05C2A">
              <w:rPr>
                <w:rFonts w:ascii="Times New Roman" w:hAnsi="Times New Roman"/>
                <w:b/>
                <w:lang w:eastAsia="ru-RU"/>
              </w:rPr>
              <w:t>Основные публикации за последние 5 лет</w:t>
            </w:r>
          </w:p>
        </w:tc>
        <w:tc>
          <w:tcPr>
            <w:tcW w:w="5954" w:type="dxa"/>
          </w:tcPr>
          <w:p w:rsidR="00877E23" w:rsidRPr="00B05C2A" w:rsidRDefault="00877E23" w:rsidP="006B6585">
            <w:pPr>
              <w:tabs>
                <w:tab w:val="num" w:pos="851"/>
              </w:tabs>
              <w:spacing w:after="0" w:line="240" w:lineRule="auto"/>
              <w:jc w:val="both"/>
              <w:rPr>
                <w:rFonts w:ascii="Times New Roman" w:hAnsi="Times New Roman"/>
              </w:rPr>
            </w:pPr>
            <w:r w:rsidRPr="00B05C2A">
              <w:rPr>
                <w:rFonts w:ascii="Times New Roman" w:hAnsi="Times New Roman"/>
                <w:color w:val="000000" w:themeColor="text1"/>
              </w:rPr>
              <w:t xml:space="preserve">Опубликовано 20 научных и учебно-методических работ: 1. Средства и методы защиты атмосферы: учебное пособие </w:t>
            </w:r>
            <w:r w:rsidRPr="00B05C2A">
              <w:rPr>
                <w:rFonts w:ascii="Times New Roman" w:hAnsi="Times New Roman"/>
                <w:color w:val="000000" w:themeColor="text1"/>
                <w:lang w:val="kk-KZ"/>
              </w:rPr>
              <w:t>(«</w:t>
            </w:r>
            <w:proofErr w:type="spellStart"/>
            <w:r w:rsidRPr="00B05C2A">
              <w:rPr>
                <w:rFonts w:ascii="Times New Roman" w:hAnsi="Times New Roman"/>
                <w:color w:val="000000" w:themeColor="text1"/>
              </w:rPr>
              <w:t>Кереку</w:t>
            </w:r>
            <w:proofErr w:type="spellEnd"/>
            <w:r w:rsidRPr="00B05C2A">
              <w:rPr>
                <w:rFonts w:ascii="Times New Roman" w:hAnsi="Times New Roman"/>
                <w:color w:val="000000" w:themeColor="text1"/>
              </w:rPr>
              <w:t>», Павлодар, 201</w:t>
            </w:r>
            <w:r w:rsidRPr="00B05C2A">
              <w:rPr>
                <w:rFonts w:ascii="Times New Roman" w:hAnsi="Times New Roman"/>
                <w:color w:val="000000" w:themeColor="text1"/>
                <w:lang w:val="kk-KZ"/>
              </w:rPr>
              <w:t>4);</w:t>
            </w:r>
            <w:r w:rsidRPr="00B05C2A">
              <w:rPr>
                <w:rFonts w:ascii="Times New Roman" w:hAnsi="Times New Roman"/>
                <w:color w:val="000000" w:themeColor="text1"/>
              </w:rPr>
              <w:t xml:space="preserve"> 2. </w:t>
            </w:r>
            <w:r w:rsidRPr="00B05C2A">
              <w:rPr>
                <w:rFonts w:ascii="Times New Roman" w:hAnsi="Times New Roman"/>
                <w:color w:val="000000" w:themeColor="text1"/>
                <w:lang w:val="kk-KZ"/>
              </w:rPr>
              <w:t xml:space="preserve">Промышленная экология: </w:t>
            </w:r>
            <w:r w:rsidRPr="00B05C2A">
              <w:rPr>
                <w:rFonts w:ascii="Times New Roman" w:hAnsi="Times New Roman"/>
                <w:color w:val="000000" w:themeColor="text1"/>
              </w:rPr>
              <w:t>учебно-методическое пособие</w:t>
            </w:r>
            <w:r w:rsidRPr="00B05C2A">
              <w:rPr>
                <w:rFonts w:ascii="Times New Roman" w:hAnsi="Times New Roman"/>
                <w:color w:val="000000" w:themeColor="text1"/>
                <w:lang w:val="kk-KZ"/>
              </w:rPr>
              <w:t xml:space="preserve"> («</w:t>
            </w:r>
            <w:proofErr w:type="spellStart"/>
            <w:r w:rsidRPr="00B05C2A">
              <w:rPr>
                <w:rFonts w:ascii="Times New Roman" w:hAnsi="Times New Roman"/>
                <w:color w:val="000000" w:themeColor="text1"/>
              </w:rPr>
              <w:t>Кереку</w:t>
            </w:r>
            <w:proofErr w:type="spellEnd"/>
            <w:r w:rsidRPr="00B05C2A">
              <w:rPr>
                <w:rFonts w:ascii="Times New Roman" w:hAnsi="Times New Roman"/>
                <w:color w:val="000000" w:themeColor="text1"/>
              </w:rPr>
              <w:t>», Павлодар, 201</w:t>
            </w:r>
            <w:r w:rsidRPr="00B05C2A">
              <w:rPr>
                <w:rFonts w:ascii="Times New Roman" w:hAnsi="Times New Roman"/>
                <w:color w:val="000000" w:themeColor="text1"/>
                <w:lang w:val="kk-KZ"/>
              </w:rPr>
              <w:t xml:space="preserve">4); </w:t>
            </w:r>
            <w:r w:rsidRPr="00B05C2A">
              <w:rPr>
                <w:rFonts w:ascii="Times New Roman" w:hAnsi="Times New Roman"/>
                <w:color w:val="000000" w:themeColor="text1"/>
              </w:rPr>
              <w:t>3. Сущность педагогических умений («Вестник ПГУ», Павлодар, 2015), 4. Охрана труда: лекционный комплекс («</w:t>
            </w:r>
            <w:proofErr w:type="spellStart"/>
            <w:r w:rsidRPr="00B05C2A">
              <w:rPr>
                <w:rFonts w:ascii="Times New Roman" w:hAnsi="Times New Roman"/>
                <w:color w:val="000000" w:themeColor="text1"/>
              </w:rPr>
              <w:t>Кереку</w:t>
            </w:r>
            <w:proofErr w:type="spellEnd"/>
            <w:r w:rsidRPr="00B05C2A">
              <w:rPr>
                <w:rFonts w:ascii="Times New Roman" w:hAnsi="Times New Roman"/>
                <w:color w:val="000000" w:themeColor="text1"/>
              </w:rPr>
              <w:t xml:space="preserve">», Павлодар, 2016); 5. Мероприятия по подготовке производственного персонала нефтехимических предприятий к действиям в условиях аварийных ситуаций (Материалы </w:t>
            </w:r>
            <w:proofErr w:type="spellStart"/>
            <w:r w:rsidRPr="00B05C2A">
              <w:rPr>
                <w:rFonts w:ascii="Times New Roman" w:hAnsi="Times New Roman"/>
                <w:color w:val="000000" w:themeColor="text1"/>
              </w:rPr>
              <w:t>Междун</w:t>
            </w:r>
            <w:proofErr w:type="spellEnd"/>
            <w:r w:rsidRPr="00B05C2A">
              <w:rPr>
                <w:rFonts w:ascii="Times New Roman" w:hAnsi="Times New Roman"/>
                <w:color w:val="000000" w:themeColor="text1"/>
              </w:rPr>
              <w:t xml:space="preserve">. науч. </w:t>
            </w:r>
            <w:proofErr w:type="spellStart"/>
            <w:r w:rsidRPr="00B05C2A">
              <w:rPr>
                <w:rFonts w:ascii="Times New Roman" w:hAnsi="Times New Roman"/>
                <w:color w:val="000000" w:themeColor="text1"/>
              </w:rPr>
              <w:t>конф</w:t>
            </w:r>
            <w:proofErr w:type="spellEnd"/>
            <w:r w:rsidRPr="00B05C2A">
              <w:rPr>
                <w:rFonts w:ascii="Times New Roman" w:hAnsi="Times New Roman"/>
                <w:color w:val="000000" w:themeColor="text1"/>
              </w:rPr>
              <w:t xml:space="preserve">. «XVI </w:t>
            </w:r>
            <w:proofErr w:type="spellStart"/>
            <w:r w:rsidRPr="00B05C2A">
              <w:rPr>
                <w:rFonts w:ascii="Times New Roman" w:hAnsi="Times New Roman"/>
                <w:color w:val="000000" w:themeColor="text1"/>
              </w:rPr>
              <w:t>Сатпаевские</w:t>
            </w:r>
            <w:proofErr w:type="spellEnd"/>
            <w:r w:rsidRPr="00B05C2A">
              <w:rPr>
                <w:rFonts w:ascii="Times New Roman" w:hAnsi="Times New Roman"/>
                <w:color w:val="000000" w:themeColor="text1"/>
              </w:rPr>
              <w:t xml:space="preserve"> чтения» Павлодар, 2016); 6. Безопасность жизнедеятельности в предпринимательстве: учебно-методическое пособие» («</w:t>
            </w:r>
            <w:proofErr w:type="spellStart"/>
            <w:r w:rsidRPr="00B05C2A">
              <w:rPr>
                <w:rFonts w:ascii="Times New Roman" w:hAnsi="Times New Roman"/>
                <w:color w:val="000000" w:themeColor="text1"/>
              </w:rPr>
              <w:t>Кереку</w:t>
            </w:r>
            <w:proofErr w:type="spellEnd"/>
            <w:r w:rsidRPr="00B05C2A">
              <w:rPr>
                <w:rFonts w:ascii="Times New Roman" w:hAnsi="Times New Roman"/>
                <w:color w:val="000000" w:themeColor="text1"/>
              </w:rPr>
              <w:t>», Павлодар, 2017) и др.</w:t>
            </w:r>
          </w:p>
        </w:tc>
      </w:tr>
      <w:tr w:rsidR="00877E23" w:rsidRPr="00B05C2A" w:rsidTr="006B6585">
        <w:tc>
          <w:tcPr>
            <w:tcW w:w="3652" w:type="dxa"/>
          </w:tcPr>
          <w:p w:rsidR="00877E23" w:rsidRPr="00B05C2A" w:rsidRDefault="00877E23" w:rsidP="006B6585">
            <w:pPr>
              <w:spacing w:after="0" w:line="240" w:lineRule="auto"/>
              <w:rPr>
                <w:rFonts w:ascii="Times New Roman" w:hAnsi="Times New Roman"/>
                <w:b/>
                <w:lang w:eastAsia="ru-RU"/>
              </w:rPr>
            </w:pPr>
            <w:r w:rsidRPr="00B05C2A">
              <w:rPr>
                <w:rFonts w:ascii="Times New Roman" w:hAnsi="Times New Roman"/>
                <w:b/>
                <w:lang w:eastAsia="ru-RU"/>
              </w:rPr>
              <w:t xml:space="preserve"> Членство в научных и профессиональных обществах</w:t>
            </w:r>
          </w:p>
        </w:tc>
        <w:tc>
          <w:tcPr>
            <w:tcW w:w="5954" w:type="dxa"/>
          </w:tcPr>
          <w:p w:rsidR="00877E23" w:rsidRPr="00B05C2A" w:rsidRDefault="00877E23" w:rsidP="006B6585">
            <w:pPr>
              <w:spacing w:after="0" w:line="240" w:lineRule="auto"/>
              <w:rPr>
                <w:rFonts w:ascii="Times New Roman" w:hAnsi="Times New Roman"/>
                <w:color w:val="FF0000"/>
                <w:lang w:eastAsia="ru-RU"/>
              </w:rPr>
            </w:pPr>
            <w:r w:rsidRPr="00B05C2A">
              <w:rPr>
                <w:rFonts w:ascii="Times New Roman" w:hAnsi="Times New Roman"/>
                <w:lang w:eastAsia="ru-RU"/>
              </w:rPr>
              <w:t>-</w:t>
            </w:r>
          </w:p>
        </w:tc>
      </w:tr>
      <w:tr w:rsidR="00877E23" w:rsidRPr="00B05C2A" w:rsidTr="006B6585">
        <w:tc>
          <w:tcPr>
            <w:tcW w:w="3652" w:type="dxa"/>
          </w:tcPr>
          <w:p w:rsidR="00877E23" w:rsidRPr="00B05C2A" w:rsidRDefault="00877E23" w:rsidP="006B6585">
            <w:pPr>
              <w:spacing w:after="0" w:line="240" w:lineRule="auto"/>
              <w:rPr>
                <w:rFonts w:ascii="Times New Roman" w:hAnsi="Times New Roman"/>
                <w:b/>
                <w:lang w:eastAsia="ru-RU"/>
              </w:rPr>
            </w:pPr>
            <w:r w:rsidRPr="00B05C2A">
              <w:rPr>
                <w:rFonts w:ascii="Times New Roman" w:hAnsi="Times New Roman"/>
                <w:b/>
                <w:lang w:eastAsia="ru-RU"/>
              </w:rPr>
              <w:t>Награды и присуждённые премии</w:t>
            </w:r>
          </w:p>
        </w:tc>
        <w:tc>
          <w:tcPr>
            <w:tcW w:w="5954" w:type="dxa"/>
          </w:tcPr>
          <w:p w:rsidR="00877E23" w:rsidRPr="00B05C2A" w:rsidRDefault="00877E23" w:rsidP="006B6585">
            <w:pPr>
              <w:spacing w:after="0" w:line="240" w:lineRule="auto"/>
              <w:jc w:val="both"/>
              <w:rPr>
                <w:rFonts w:ascii="Times New Roman" w:hAnsi="Times New Roman"/>
                <w:color w:val="FF0000"/>
                <w:lang w:eastAsia="ru-RU"/>
              </w:rPr>
            </w:pPr>
            <w:r w:rsidRPr="00B05C2A">
              <w:rPr>
                <w:rFonts w:ascii="Times New Roman" w:hAnsi="Times New Roman"/>
              </w:rPr>
              <w:t>-</w:t>
            </w:r>
          </w:p>
        </w:tc>
      </w:tr>
      <w:tr w:rsidR="00877E23" w:rsidRPr="00B05C2A" w:rsidTr="006B6585">
        <w:trPr>
          <w:trHeight w:val="2150"/>
        </w:trPr>
        <w:tc>
          <w:tcPr>
            <w:tcW w:w="3652" w:type="dxa"/>
          </w:tcPr>
          <w:p w:rsidR="00877E23" w:rsidRPr="00B05C2A" w:rsidRDefault="00877E23" w:rsidP="006B6585">
            <w:pPr>
              <w:spacing w:after="0" w:line="240" w:lineRule="auto"/>
              <w:rPr>
                <w:rFonts w:ascii="Times New Roman" w:hAnsi="Times New Roman"/>
                <w:b/>
                <w:lang w:eastAsia="ru-RU"/>
              </w:rPr>
            </w:pPr>
            <w:r w:rsidRPr="00B05C2A">
              <w:rPr>
                <w:rFonts w:ascii="Times New Roman" w:hAnsi="Times New Roman"/>
                <w:b/>
                <w:lang w:eastAsia="ru-RU"/>
              </w:rPr>
              <w:t xml:space="preserve">Предметы и курсы, читаемые в </w:t>
            </w:r>
            <w:proofErr w:type="gramStart"/>
            <w:r w:rsidRPr="00B05C2A">
              <w:rPr>
                <w:rFonts w:ascii="Times New Roman" w:hAnsi="Times New Roman"/>
                <w:b/>
                <w:lang w:eastAsia="ru-RU"/>
              </w:rPr>
              <w:t>текущем  учебном</w:t>
            </w:r>
            <w:proofErr w:type="gramEnd"/>
            <w:r w:rsidRPr="00B05C2A">
              <w:rPr>
                <w:rFonts w:ascii="Times New Roman" w:hAnsi="Times New Roman"/>
                <w:b/>
                <w:lang w:eastAsia="ru-RU"/>
              </w:rPr>
              <w:t xml:space="preserve"> году (по семестрам), количество </w:t>
            </w:r>
          </w:p>
          <w:p w:rsidR="00877E23" w:rsidRPr="00B05C2A" w:rsidRDefault="00877E23" w:rsidP="006B6585">
            <w:pPr>
              <w:spacing w:after="0" w:line="240" w:lineRule="auto"/>
              <w:rPr>
                <w:rFonts w:ascii="Times New Roman" w:hAnsi="Times New Roman"/>
                <w:b/>
                <w:lang w:eastAsia="ru-RU"/>
              </w:rPr>
            </w:pPr>
            <w:r w:rsidRPr="00B05C2A">
              <w:rPr>
                <w:rFonts w:ascii="Times New Roman" w:hAnsi="Times New Roman"/>
                <w:b/>
                <w:lang w:eastAsia="ru-RU"/>
              </w:rPr>
              <w:t>часов лекций в неделю, семинарских и лабораторных занятий</w:t>
            </w:r>
          </w:p>
        </w:tc>
        <w:tc>
          <w:tcPr>
            <w:tcW w:w="5954" w:type="dxa"/>
          </w:tcPr>
          <w:p w:rsidR="00877E23" w:rsidRPr="00B05C2A" w:rsidRDefault="00877E23" w:rsidP="006B6585">
            <w:pPr>
              <w:spacing w:after="0" w:line="240" w:lineRule="auto"/>
              <w:rPr>
                <w:rFonts w:ascii="Times New Roman" w:hAnsi="Times New Roman"/>
              </w:rPr>
            </w:pPr>
            <w:r w:rsidRPr="00B05C2A">
              <w:rPr>
                <w:rFonts w:ascii="Times New Roman" w:hAnsi="Times New Roman"/>
              </w:rPr>
              <w:t xml:space="preserve">I семестр: Мониторинг окружающей среды-2 ч.- </w:t>
            </w:r>
            <w:proofErr w:type="spellStart"/>
            <w:proofErr w:type="gramStart"/>
            <w:r w:rsidRPr="00B05C2A">
              <w:rPr>
                <w:rFonts w:ascii="Times New Roman" w:hAnsi="Times New Roman"/>
              </w:rPr>
              <w:t>прак</w:t>
            </w:r>
            <w:proofErr w:type="spellEnd"/>
            <w:r w:rsidRPr="00B05C2A">
              <w:rPr>
                <w:rFonts w:ascii="Times New Roman" w:hAnsi="Times New Roman"/>
              </w:rPr>
              <w:t>.;</w:t>
            </w:r>
            <w:proofErr w:type="gramEnd"/>
            <w:r w:rsidRPr="00B05C2A">
              <w:rPr>
                <w:rFonts w:ascii="Times New Roman" w:hAnsi="Times New Roman"/>
              </w:rPr>
              <w:t xml:space="preserve"> «Производственная санитария, гигиена и токсикология» -2 ч. </w:t>
            </w:r>
            <w:proofErr w:type="spellStart"/>
            <w:r w:rsidRPr="00B05C2A">
              <w:rPr>
                <w:rFonts w:ascii="Times New Roman" w:hAnsi="Times New Roman"/>
              </w:rPr>
              <w:t>прак</w:t>
            </w:r>
            <w:proofErr w:type="spellEnd"/>
            <w:r w:rsidRPr="00B05C2A">
              <w:rPr>
                <w:rFonts w:ascii="Times New Roman" w:hAnsi="Times New Roman"/>
              </w:rPr>
              <w:t>; «Использование отходов производства» - 1ч.-лек.,- 2ч.-прак.; «Техническое регулирование промышленной безопасности» -1ч.-лек.,-1 ч.-</w:t>
            </w:r>
            <w:proofErr w:type="spellStart"/>
            <w:r w:rsidRPr="00B05C2A">
              <w:rPr>
                <w:rFonts w:ascii="Times New Roman" w:hAnsi="Times New Roman"/>
              </w:rPr>
              <w:t>прак</w:t>
            </w:r>
            <w:proofErr w:type="spellEnd"/>
            <w:r w:rsidRPr="00B05C2A">
              <w:rPr>
                <w:rFonts w:ascii="Times New Roman" w:hAnsi="Times New Roman"/>
              </w:rPr>
              <w:t>. (часы в неделю)</w:t>
            </w:r>
          </w:p>
          <w:p w:rsidR="00877E23" w:rsidRPr="00B05C2A" w:rsidRDefault="00877E23" w:rsidP="006B6585">
            <w:pPr>
              <w:spacing w:after="0" w:line="240" w:lineRule="auto"/>
              <w:rPr>
                <w:rFonts w:ascii="Times New Roman" w:hAnsi="Times New Roman"/>
              </w:rPr>
            </w:pPr>
            <w:r w:rsidRPr="00B05C2A">
              <w:rPr>
                <w:rFonts w:ascii="Times New Roman" w:hAnsi="Times New Roman"/>
              </w:rPr>
              <w:t xml:space="preserve">2 семестр «Экологическая экспертиза» 1ч.-лек; 1ч-прак. «Безопасность техники и </w:t>
            </w:r>
            <w:proofErr w:type="gramStart"/>
            <w:r w:rsidRPr="00B05C2A">
              <w:rPr>
                <w:rFonts w:ascii="Times New Roman" w:hAnsi="Times New Roman"/>
              </w:rPr>
              <w:t>технологии»  -</w:t>
            </w:r>
            <w:proofErr w:type="gramEnd"/>
            <w:r w:rsidRPr="00B05C2A">
              <w:rPr>
                <w:rFonts w:ascii="Times New Roman" w:hAnsi="Times New Roman"/>
              </w:rPr>
              <w:t xml:space="preserve"> 2ч.-лек.</w:t>
            </w:r>
          </w:p>
        </w:tc>
      </w:tr>
      <w:tr w:rsidR="00877E23" w:rsidRPr="00B05C2A" w:rsidTr="006B6585">
        <w:trPr>
          <w:trHeight w:val="1159"/>
        </w:trPr>
        <w:tc>
          <w:tcPr>
            <w:tcW w:w="3652" w:type="dxa"/>
          </w:tcPr>
          <w:p w:rsidR="00877E23" w:rsidRPr="00B05C2A" w:rsidRDefault="00877E23" w:rsidP="006B6585">
            <w:pPr>
              <w:spacing w:after="0" w:line="240" w:lineRule="auto"/>
              <w:rPr>
                <w:rFonts w:ascii="Times New Roman" w:hAnsi="Times New Roman"/>
                <w:b/>
                <w:lang w:eastAsia="ru-RU"/>
              </w:rPr>
            </w:pPr>
            <w:proofErr w:type="gramStart"/>
            <w:r w:rsidRPr="00B05C2A">
              <w:rPr>
                <w:rFonts w:ascii="Times New Roman" w:hAnsi="Times New Roman"/>
                <w:b/>
                <w:lang w:eastAsia="ru-RU"/>
              </w:rPr>
              <w:t>Другие  обязанности</w:t>
            </w:r>
            <w:proofErr w:type="gramEnd"/>
            <w:r w:rsidRPr="00B05C2A">
              <w:rPr>
                <w:rFonts w:ascii="Times New Roman" w:hAnsi="Times New Roman"/>
                <w:b/>
                <w:lang w:eastAsia="ru-RU"/>
              </w:rPr>
              <w:t xml:space="preserve">,  выполняемые  в  течение  учебного  года,  количество  часов  в неделю </w:t>
            </w:r>
          </w:p>
        </w:tc>
        <w:tc>
          <w:tcPr>
            <w:tcW w:w="5954" w:type="dxa"/>
          </w:tcPr>
          <w:p w:rsidR="00877E23" w:rsidRPr="00B05C2A" w:rsidRDefault="00877E23" w:rsidP="006B6585">
            <w:pPr>
              <w:spacing w:after="0" w:line="240" w:lineRule="auto"/>
              <w:rPr>
                <w:rFonts w:ascii="Times New Roman" w:hAnsi="Times New Roman"/>
                <w:lang w:eastAsia="ru-RU"/>
              </w:rPr>
            </w:pPr>
            <w:proofErr w:type="spellStart"/>
            <w:r w:rsidRPr="00B05C2A">
              <w:rPr>
                <w:rFonts w:ascii="Times New Roman" w:hAnsi="Times New Roman"/>
                <w:lang w:eastAsia="ru-RU"/>
              </w:rPr>
              <w:t>Эдвайзер</w:t>
            </w:r>
            <w:proofErr w:type="spellEnd"/>
            <w:r w:rsidRPr="00B05C2A">
              <w:rPr>
                <w:rFonts w:ascii="Times New Roman" w:hAnsi="Times New Roman"/>
                <w:lang w:eastAsia="ru-RU"/>
              </w:rPr>
              <w:t xml:space="preserve"> </w:t>
            </w:r>
            <w:r w:rsidRPr="00B05C2A">
              <w:rPr>
                <w:rFonts w:ascii="Times New Roman" w:hAnsi="Times New Roman"/>
              </w:rPr>
              <w:t>групп БЖД-101, ПО -101(с</w:t>
            </w:r>
            <w:proofErr w:type="gramStart"/>
            <w:r w:rsidRPr="00B05C2A">
              <w:rPr>
                <w:rFonts w:ascii="Times New Roman" w:hAnsi="Times New Roman"/>
              </w:rPr>
              <w:t xml:space="preserve">) </w:t>
            </w:r>
            <w:r w:rsidRPr="00B05C2A">
              <w:rPr>
                <w:rFonts w:ascii="Times New Roman" w:hAnsi="Times New Roman"/>
                <w:lang w:eastAsia="ru-RU"/>
              </w:rPr>
              <w:t>.</w:t>
            </w:r>
            <w:proofErr w:type="gramEnd"/>
            <w:r w:rsidRPr="00B05C2A">
              <w:rPr>
                <w:rFonts w:ascii="Times New Roman" w:hAnsi="Times New Roman"/>
                <w:lang w:eastAsia="ru-RU"/>
              </w:rPr>
              <w:t xml:space="preserve"> дополнительно</w:t>
            </w:r>
            <w:r w:rsidRPr="00B05C2A">
              <w:rPr>
                <w:rFonts w:ascii="Times New Roman" w:hAnsi="Times New Roman"/>
                <w:lang w:val="kk-KZ" w:eastAsia="ru-RU"/>
              </w:rPr>
              <w:t xml:space="preserve"> </w:t>
            </w:r>
            <w:r w:rsidRPr="00B05C2A">
              <w:rPr>
                <w:rFonts w:ascii="Times New Roman" w:hAnsi="Times New Roman"/>
                <w:lang w:eastAsia="ru-RU"/>
              </w:rPr>
              <w:t xml:space="preserve">они </w:t>
            </w:r>
            <w:r w:rsidRPr="00B05C2A">
              <w:rPr>
                <w:rFonts w:ascii="Times New Roman" w:hAnsi="Times New Roman"/>
                <w:lang w:val="kk-KZ" w:eastAsia="ru-RU"/>
              </w:rPr>
              <w:t xml:space="preserve">не </w:t>
            </w:r>
            <w:r w:rsidRPr="00B05C2A">
              <w:rPr>
                <w:rFonts w:ascii="Times New Roman" w:hAnsi="Times New Roman"/>
                <w:lang w:eastAsia="ru-RU"/>
              </w:rPr>
              <w:t xml:space="preserve">оплачиваются </w:t>
            </w:r>
          </w:p>
          <w:p w:rsidR="00877E23" w:rsidRPr="00B05C2A" w:rsidRDefault="00877E23" w:rsidP="006B6585">
            <w:pPr>
              <w:spacing w:after="0" w:line="240" w:lineRule="auto"/>
              <w:rPr>
                <w:rFonts w:ascii="Times New Roman" w:hAnsi="Times New Roman"/>
                <w:color w:val="FF0000"/>
                <w:lang w:eastAsia="ru-RU"/>
              </w:rPr>
            </w:pPr>
          </w:p>
        </w:tc>
      </w:tr>
      <w:tr w:rsidR="00877E23" w:rsidRPr="00B05C2A" w:rsidTr="006B6585">
        <w:tc>
          <w:tcPr>
            <w:tcW w:w="3652" w:type="dxa"/>
            <w:shd w:val="clear" w:color="auto" w:fill="auto"/>
          </w:tcPr>
          <w:p w:rsidR="00877E23" w:rsidRPr="00B05C2A" w:rsidRDefault="00877E23" w:rsidP="006B6585">
            <w:pPr>
              <w:spacing w:after="0" w:line="240" w:lineRule="auto"/>
              <w:rPr>
                <w:rFonts w:ascii="Times New Roman" w:hAnsi="Times New Roman"/>
                <w:b/>
                <w:lang w:val="en-US" w:eastAsia="ru-RU"/>
              </w:rPr>
            </w:pPr>
            <w:r w:rsidRPr="00B05C2A">
              <w:rPr>
                <w:rFonts w:ascii="Times New Roman" w:hAnsi="Times New Roman"/>
                <w:b/>
                <w:lang w:eastAsia="ru-RU"/>
              </w:rPr>
              <w:t>Повышение</w:t>
            </w:r>
            <w:r w:rsidRPr="00B05C2A">
              <w:rPr>
                <w:rFonts w:ascii="Times New Roman" w:hAnsi="Times New Roman"/>
                <w:b/>
                <w:lang w:val="en-US" w:eastAsia="ru-RU"/>
              </w:rPr>
              <w:t xml:space="preserve"> </w:t>
            </w:r>
            <w:r w:rsidRPr="00B05C2A">
              <w:rPr>
                <w:rFonts w:ascii="Times New Roman" w:hAnsi="Times New Roman"/>
                <w:b/>
                <w:lang w:eastAsia="ru-RU"/>
              </w:rPr>
              <w:t>квалификации</w:t>
            </w:r>
          </w:p>
        </w:tc>
        <w:tc>
          <w:tcPr>
            <w:tcW w:w="5954" w:type="dxa"/>
          </w:tcPr>
          <w:p w:rsidR="00877E23" w:rsidRPr="00B05C2A" w:rsidRDefault="00877E23" w:rsidP="006B6585">
            <w:pPr>
              <w:pStyle w:val="a3"/>
              <w:spacing w:before="0" w:beforeAutospacing="0" w:after="0" w:afterAutospacing="0"/>
              <w:ind w:firstLine="0"/>
              <w:jc w:val="both"/>
              <w:rPr>
                <w:b/>
                <w:sz w:val="22"/>
                <w:szCs w:val="22"/>
              </w:rPr>
            </w:pPr>
            <w:r w:rsidRPr="00B05C2A">
              <w:rPr>
                <w:sz w:val="22"/>
                <w:szCs w:val="22"/>
              </w:rPr>
              <w:t>Курсы повышения квалификации преподавателей вузов (</w:t>
            </w:r>
            <w:proofErr w:type="spellStart"/>
            <w:r w:rsidRPr="00B05C2A">
              <w:rPr>
                <w:sz w:val="22"/>
                <w:szCs w:val="22"/>
              </w:rPr>
              <w:t>КазНУ</w:t>
            </w:r>
            <w:proofErr w:type="spellEnd"/>
            <w:r w:rsidRPr="00B05C2A">
              <w:rPr>
                <w:sz w:val="22"/>
                <w:szCs w:val="22"/>
              </w:rPr>
              <w:t xml:space="preserve"> им. аль-</w:t>
            </w:r>
            <w:proofErr w:type="spellStart"/>
            <w:r w:rsidRPr="00B05C2A">
              <w:rPr>
                <w:sz w:val="22"/>
                <w:szCs w:val="22"/>
              </w:rPr>
              <w:t>Фараби</w:t>
            </w:r>
            <w:proofErr w:type="spellEnd"/>
            <w:r w:rsidRPr="00B05C2A">
              <w:rPr>
                <w:sz w:val="22"/>
                <w:szCs w:val="22"/>
              </w:rPr>
              <w:t xml:space="preserve">, </w:t>
            </w:r>
            <w:smartTag w:uri="urn:schemas-microsoft-com:office:smarttags" w:element="metricconverter">
              <w:smartTagPr>
                <w:attr w:name="ProductID" w:val="2014 г"/>
              </w:smartTagPr>
              <w:r w:rsidRPr="00B05C2A">
                <w:rPr>
                  <w:sz w:val="22"/>
                  <w:szCs w:val="22"/>
                </w:rPr>
                <w:t>2014 г</w:t>
              </w:r>
            </w:smartTag>
            <w:r w:rsidRPr="00B05C2A">
              <w:rPr>
                <w:sz w:val="22"/>
                <w:szCs w:val="22"/>
              </w:rPr>
              <w:t>.).</w:t>
            </w:r>
          </w:p>
        </w:tc>
      </w:tr>
    </w:tbl>
    <w:p w:rsidR="00254E95" w:rsidRDefault="00254E95"/>
    <w:sectPr w:rsidR="00254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23"/>
    <w:rsid w:val="00254E95"/>
    <w:rsid w:val="00877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835875C-838F-424B-BA9E-1E974644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E2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Normal (Web) Char,Обычный (Web)1 Char,Знак4 Cha"/>
    <w:basedOn w:val="a"/>
    <w:link w:val="a4"/>
    <w:uiPriority w:val="99"/>
    <w:rsid w:val="00877E23"/>
    <w:pPr>
      <w:spacing w:before="100" w:beforeAutospacing="1" w:after="100" w:afterAutospacing="1" w:line="240" w:lineRule="auto"/>
      <w:ind w:firstLine="709"/>
    </w:pPr>
    <w:rPr>
      <w:rFonts w:ascii="Times New Roman" w:eastAsia="Times New Roman" w:hAnsi="Times New Roman"/>
      <w:sz w:val="24"/>
      <w:szCs w:val="20"/>
      <w:lang w:eastAsia="ru-RU"/>
    </w:rPr>
  </w:style>
  <w:style w:type="character" w:customStyle="1" w:styleId="a4">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3"/>
    <w:uiPriority w:val="99"/>
    <w:locked/>
    <w:rsid w:val="00877E23"/>
    <w:rPr>
      <w:rFonts w:ascii="Times New Roman" w:eastAsia="Times New Roman" w:hAnsi="Times New Roman" w:cs="Times New Roman"/>
      <w:sz w:val="24"/>
      <w:szCs w:val="20"/>
      <w:lang w:eastAsia="ru-RU"/>
    </w:rPr>
  </w:style>
  <w:style w:type="paragraph" w:customStyle="1" w:styleId="a5">
    <w:name w:val="абз_тек"/>
    <w:basedOn w:val="a6"/>
    <w:qFormat/>
    <w:rsid w:val="00877E23"/>
    <w:pPr>
      <w:spacing w:line="240" w:lineRule="auto"/>
    </w:pPr>
    <w:rPr>
      <w:rFonts w:ascii="Times New Roman" w:eastAsia="Times New Roman" w:hAnsi="Times New Roman"/>
      <w:sz w:val="24"/>
      <w:szCs w:val="24"/>
      <w:lang w:val="en-US"/>
    </w:rPr>
  </w:style>
  <w:style w:type="paragraph" w:styleId="a6">
    <w:name w:val="Body Text"/>
    <w:basedOn w:val="a"/>
    <w:link w:val="a7"/>
    <w:uiPriority w:val="99"/>
    <w:semiHidden/>
    <w:unhideWhenUsed/>
    <w:rsid w:val="00877E23"/>
    <w:pPr>
      <w:spacing w:after="120"/>
    </w:pPr>
  </w:style>
  <w:style w:type="character" w:customStyle="1" w:styleId="a7">
    <w:name w:val="Основной текст Знак"/>
    <w:basedOn w:val="a0"/>
    <w:link w:val="a6"/>
    <w:uiPriority w:val="99"/>
    <w:semiHidden/>
    <w:rsid w:val="00877E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1958</Characters>
  <Application>Microsoft Office Word</Application>
  <DocSecurity>0</DocSecurity>
  <Lines>16</Lines>
  <Paragraphs>4</Paragraphs>
  <ScaleCrop>false</ScaleCrop>
  <Company>PSU</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Сағандық Сабина Қызбекқызы</dc:creator>
  <cp:keywords/>
  <dc:description/>
  <cp:lastModifiedBy>Сағандық Сабина Қызбекқызы</cp:lastModifiedBy>
  <cp:revision>1</cp:revision>
  <dcterms:created xsi:type="dcterms:W3CDTF">2019-04-05T03:38:00Z</dcterms:created>
  <dcterms:modified xsi:type="dcterms:W3CDTF">2019-04-05T03:38:00Z</dcterms:modified>
</cp:coreProperties>
</file>